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A6" w:rsidRPr="00D7030B" w:rsidRDefault="005F3CA6" w:rsidP="005F3CA6">
      <w:pPr>
        <w:rPr>
          <w:b/>
          <w:lang w:val="en-US"/>
        </w:rPr>
      </w:pPr>
      <w:r>
        <w:rPr>
          <w:b/>
          <w:lang w:val="en-US"/>
        </w:rPr>
        <w:t>Brain responses to others’ expressions of pain in chronic pain patients</w:t>
      </w:r>
    </w:p>
    <w:p w:rsidR="005F3CA6" w:rsidRDefault="005F3CA6" w:rsidP="005F3CA6">
      <w:pPr>
        <w:rPr>
          <w:lang w:val="en-US"/>
        </w:rPr>
      </w:pPr>
      <w:r>
        <w:rPr>
          <w:lang w:val="en-US"/>
        </w:rPr>
        <w:t xml:space="preserve">P. Montoya, </w:t>
      </w:r>
      <w:r>
        <w:rPr>
          <w:szCs w:val="20"/>
          <w:lang w:val="en-US"/>
        </w:rPr>
        <w:t>A.</w:t>
      </w:r>
      <w:r w:rsidRPr="00F2152C">
        <w:rPr>
          <w:szCs w:val="20"/>
          <w:lang w:val="en-US"/>
        </w:rPr>
        <w:t xml:space="preserve">M. </w:t>
      </w:r>
      <w:proofErr w:type="spellStart"/>
      <w:r w:rsidRPr="00F2152C">
        <w:rPr>
          <w:szCs w:val="20"/>
          <w:lang w:val="en-US"/>
        </w:rPr>
        <w:t>González-Roldán</w:t>
      </w:r>
      <w:proofErr w:type="spellEnd"/>
      <w:r w:rsidRPr="00F2152C">
        <w:rPr>
          <w:szCs w:val="20"/>
          <w:lang w:val="en-US"/>
        </w:rPr>
        <w:t>, M</w:t>
      </w:r>
      <w:r>
        <w:rPr>
          <w:szCs w:val="20"/>
          <w:lang w:val="en-US"/>
        </w:rPr>
        <w:t>.A</w:t>
      </w:r>
      <w:r w:rsidRPr="00F2152C">
        <w:rPr>
          <w:szCs w:val="20"/>
          <w:lang w:val="en-US"/>
        </w:rPr>
        <w:t xml:space="preserve">. </w:t>
      </w:r>
      <w:proofErr w:type="spellStart"/>
      <w:r w:rsidRPr="00F2152C">
        <w:rPr>
          <w:szCs w:val="20"/>
          <w:lang w:val="en-US"/>
        </w:rPr>
        <w:t>Muñoz</w:t>
      </w:r>
      <w:proofErr w:type="spellEnd"/>
      <w:r w:rsidRPr="00F2152C">
        <w:rPr>
          <w:szCs w:val="20"/>
          <w:lang w:val="en-US"/>
        </w:rPr>
        <w:t>, I</w:t>
      </w:r>
      <w:r>
        <w:rPr>
          <w:szCs w:val="20"/>
          <w:lang w:val="en-US"/>
        </w:rPr>
        <w:t>.</w:t>
      </w:r>
      <w:r w:rsidRPr="00F2152C">
        <w:rPr>
          <w:szCs w:val="20"/>
          <w:lang w:val="en-US"/>
        </w:rPr>
        <w:t xml:space="preserve"> </w:t>
      </w:r>
      <w:proofErr w:type="spellStart"/>
      <w:r w:rsidRPr="00F2152C">
        <w:rPr>
          <w:szCs w:val="20"/>
          <w:lang w:val="en-US"/>
        </w:rPr>
        <w:t>Cifre</w:t>
      </w:r>
      <w:proofErr w:type="spellEnd"/>
      <w:r w:rsidRPr="00F2152C">
        <w:rPr>
          <w:szCs w:val="20"/>
          <w:lang w:val="en-US"/>
        </w:rPr>
        <w:t>, &amp; C</w:t>
      </w:r>
      <w:r>
        <w:rPr>
          <w:szCs w:val="20"/>
          <w:lang w:val="en-US"/>
        </w:rPr>
        <w:t>.</w:t>
      </w:r>
      <w:r w:rsidRPr="00F2152C">
        <w:rPr>
          <w:szCs w:val="20"/>
          <w:lang w:val="en-US"/>
        </w:rPr>
        <w:t xml:space="preserve"> </w:t>
      </w:r>
      <w:proofErr w:type="spellStart"/>
      <w:r w:rsidRPr="00F2152C">
        <w:rPr>
          <w:szCs w:val="20"/>
          <w:lang w:val="en-US"/>
        </w:rPr>
        <w:t>Sitges</w:t>
      </w:r>
      <w:proofErr w:type="spellEnd"/>
      <w:r>
        <w:rPr>
          <w:szCs w:val="20"/>
          <w:lang w:val="en-US"/>
        </w:rPr>
        <w:t>, Research Institute on Health Sciences (IUNCS)</w:t>
      </w:r>
      <w:r w:rsidRPr="00D7030B">
        <w:rPr>
          <w:lang w:val="en-US"/>
        </w:rPr>
        <w:t xml:space="preserve">, University of </w:t>
      </w:r>
      <w:r>
        <w:rPr>
          <w:lang w:val="en-US"/>
        </w:rPr>
        <w:t>the Balearic Islands, Spain</w:t>
      </w:r>
    </w:p>
    <w:p w:rsidR="00B334A9" w:rsidRPr="005F3CA6" w:rsidRDefault="005F3CA6" w:rsidP="005F3CA6">
      <w:pPr>
        <w:rPr>
          <w:lang w:val="en-US"/>
        </w:rPr>
      </w:pPr>
      <w:r>
        <w:rPr>
          <w:szCs w:val="20"/>
          <w:lang w:val="en-US"/>
        </w:rPr>
        <w:t>It is well-known that f</w:t>
      </w:r>
      <w:r w:rsidRPr="000554C9">
        <w:rPr>
          <w:szCs w:val="20"/>
          <w:lang w:val="en-US"/>
        </w:rPr>
        <w:t xml:space="preserve">acial expression </w:t>
      </w:r>
      <w:r>
        <w:rPr>
          <w:szCs w:val="20"/>
          <w:lang w:val="en-US"/>
        </w:rPr>
        <w:t xml:space="preserve">is </w:t>
      </w:r>
      <w:r w:rsidRPr="000554C9">
        <w:rPr>
          <w:szCs w:val="20"/>
          <w:lang w:val="en-US"/>
        </w:rPr>
        <w:t>one</w:t>
      </w:r>
      <w:r>
        <w:rPr>
          <w:szCs w:val="20"/>
          <w:lang w:val="en-US"/>
        </w:rPr>
        <w:t xml:space="preserve"> of the most relevant components</w:t>
      </w:r>
      <w:r w:rsidRPr="000554C9">
        <w:rPr>
          <w:szCs w:val="20"/>
          <w:lang w:val="en-US"/>
        </w:rPr>
        <w:t xml:space="preserve"> of pain </w:t>
      </w:r>
      <w:r>
        <w:rPr>
          <w:szCs w:val="20"/>
          <w:lang w:val="en-US"/>
        </w:rPr>
        <w:t>and that viewing others’ emotional faces may influence our own affective mood</w:t>
      </w:r>
      <w:r w:rsidRPr="000554C9">
        <w:rPr>
          <w:szCs w:val="20"/>
          <w:lang w:val="en-US"/>
        </w:rPr>
        <w:t xml:space="preserve">. Nevertheless, little is known about physiological responses to pain and other emotional </w:t>
      </w:r>
      <w:r>
        <w:rPr>
          <w:szCs w:val="20"/>
          <w:lang w:val="en-US"/>
        </w:rPr>
        <w:t xml:space="preserve">faces </w:t>
      </w:r>
      <w:r w:rsidRPr="000554C9">
        <w:rPr>
          <w:szCs w:val="20"/>
          <w:lang w:val="en-US"/>
        </w:rPr>
        <w:t xml:space="preserve">in chronic pain patients. </w:t>
      </w:r>
      <w:r>
        <w:rPr>
          <w:lang w:val="en-US"/>
        </w:rPr>
        <w:t>E</w:t>
      </w:r>
      <w:r w:rsidRPr="000554C9">
        <w:rPr>
          <w:lang w:val="en-US"/>
        </w:rPr>
        <w:t xml:space="preserve">vent-related </w:t>
      </w:r>
      <w:r>
        <w:rPr>
          <w:lang w:val="en-US"/>
        </w:rPr>
        <w:t xml:space="preserve">potentials (ERPs) </w:t>
      </w:r>
      <w:r w:rsidRPr="000554C9">
        <w:rPr>
          <w:lang w:val="en-US"/>
        </w:rPr>
        <w:t xml:space="preserve">and </w:t>
      </w:r>
      <w:r>
        <w:rPr>
          <w:lang w:val="en-US"/>
        </w:rPr>
        <w:t xml:space="preserve">brain </w:t>
      </w:r>
      <w:r w:rsidRPr="000554C9">
        <w:rPr>
          <w:lang w:val="en-US"/>
        </w:rPr>
        <w:t>oscillations</w:t>
      </w:r>
      <w:r>
        <w:rPr>
          <w:lang w:val="en-US"/>
        </w:rPr>
        <w:t xml:space="preserve">, </w:t>
      </w:r>
      <w:proofErr w:type="spellStart"/>
      <w:r>
        <w:rPr>
          <w:lang w:val="en-US"/>
        </w:rPr>
        <w:t>corrugator</w:t>
      </w:r>
      <w:proofErr w:type="spellEnd"/>
      <w:r>
        <w:rPr>
          <w:lang w:val="en-US"/>
        </w:rPr>
        <w:t xml:space="preserve"> activity, and </w:t>
      </w:r>
      <w:r w:rsidRPr="000554C9">
        <w:rPr>
          <w:lang w:val="en-US"/>
        </w:rPr>
        <w:t xml:space="preserve">heart rate were </w:t>
      </w:r>
      <w:r>
        <w:rPr>
          <w:lang w:val="en-US"/>
        </w:rPr>
        <w:t xml:space="preserve">recorded </w:t>
      </w:r>
      <w:r w:rsidRPr="000554C9">
        <w:rPr>
          <w:szCs w:val="20"/>
          <w:lang w:val="en-US"/>
        </w:rPr>
        <w:t xml:space="preserve">in 20 patients with fibromyalgia and 20 </w:t>
      </w:r>
      <w:r>
        <w:rPr>
          <w:lang w:val="en-US"/>
        </w:rPr>
        <w:t>pain-free controls</w:t>
      </w:r>
      <w:r>
        <w:rPr>
          <w:szCs w:val="20"/>
          <w:lang w:val="en-US"/>
        </w:rPr>
        <w:t>,</w:t>
      </w:r>
      <w:r>
        <w:rPr>
          <w:lang w:val="en-US"/>
        </w:rPr>
        <w:t xml:space="preserve"> </w:t>
      </w:r>
      <w:r w:rsidRPr="000554C9">
        <w:rPr>
          <w:lang w:val="en-US"/>
        </w:rPr>
        <w:t xml:space="preserve">while </w:t>
      </w:r>
      <w:r>
        <w:rPr>
          <w:lang w:val="en-US"/>
        </w:rPr>
        <w:t xml:space="preserve">they </w:t>
      </w:r>
      <w:r w:rsidRPr="000554C9">
        <w:rPr>
          <w:lang w:val="en-US"/>
        </w:rPr>
        <w:t>were passively viewing pain, anger, happy and neutral faces</w:t>
      </w:r>
      <w:r>
        <w:rPr>
          <w:lang w:val="en-US"/>
        </w:rPr>
        <w:t xml:space="preserve">. In addition, ratings of valence and arousal elicited by the faces were obtained. Pain and anger faces elicited greater unpleasantness, arousal and </w:t>
      </w:r>
      <w:proofErr w:type="spellStart"/>
      <w:r>
        <w:rPr>
          <w:lang w:val="en-US"/>
        </w:rPr>
        <w:t>corrugator</w:t>
      </w:r>
      <w:proofErr w:type="spellEnd"/>
      <w:r>
        <w:rPr>
          <w:lang w:val="en-US"/>
        </w:rPr>
        <w:t xml:space="preserve"> activity than happy and neutral faces in all participants. Results also indicated that brain and heart rate responses to pain, anger and happy faces were different in f</w:t>
      </w:r>
      <w:proofErr w:type="spellStart"/>
      <w:r w:rsidRPr="000554C9">
        <w:rPr>
          <w:lang w:val="en-GB"/>
        </w:rPr>
        <w:t>ibromyalgia</w:t>
      </w:r>
      <w:proofErr w:type="spellEnd"/>
      <w:r w:rsidRPr="000554C9">
        <w:rPr>
          <w:lang w:val="en-GB"/>
        </w:rPr>
        <w:t xml:space="preserve"> patients </w:t>
      </w:r>
      <w:r>
        <w:rPr>
          <w:lang w:val="en-GB"/>
        </w:rPr>
        <w:t xml:space="preserve">and </w:t>
      </w:r>
      <w:r>
        <w:rPr>
          <w:lang w:val="en-US"/>
        </w:rPr>
        <w:t>pain-free controls</w:t>
      </w:r>
      <w:r>
        <w:rPr>
          <w:lang w:val="en-GB"/>
        </w:rPr>
        <w:t xml:space="preserve">. Thus, </w:t>
      </w:r>
      <w:r>
        <w:rPr>
          <w:lang w:val="en-US"/>
        </w:rPr>
        <w:t>f</w:t>
      </w:r>
      <w:proofErr w:type="spellStart"/>
      <w:r w:rsidRPr="000554C9">
        <w:rPr>
          <w:lang w:val="en-GB"/>
        </w:rPr>
        <w:t>ibromyalgia</w:t>
      </w:r>
      <w:proofErr w:type="spellEnd"/>
      <w:r w:rsidRPr="000554C9">
        <w:rPr>
          <w:lang w:val="en-GB"/>
        </w:rPr>
        <w:t xml:space="preserve"> </w:t>
      </w:r>
      <w:r>
        <w:rPr>
          <w:lang w:val="en-GB"/>
        </w:rPr>
        <w:t>patients displayed more enhanced ERP amplitudes, larger theta power and more reduced alpha power to pain and anger faces, as well as more prominent cardiac deceleration to anger faces than to either happy or neutral faces. Pain-</w:t>
      </w:r>
      <w:r>
        <w:rPr>
          <w:lang w:val="en-US"/>
        </w:rPr>
        <w:t>free controls</w:t>
      </w:r>
      <w:r>
        <w:rPr>
          <w:lang w:val="en-GB"/>
        </w:rPr>
        <w:t xml:space="preserve"> showed larger ERP amplitudes to happy faces than to negative faces. These findings indicate that information processing in f</w:t>
      </w:r>
      <w:r w:rsidRPr="000554C9">
        <w:rPr>
          <w:lang w:val="en-GB"/>
        </w:rPr>
        <w:t xml:space="preserve">ibromyalgia patients </w:t>
      </w:r>
      <w:r>
        <w:rPr>
          <w:lang w:val="en-GB"/>
        </w:rPr>
        <w:t xml:space="preserve">was characterized by </w:t>
      </w:r>
      <w:r w:rsidRPr="000554C9">
        <w:rPr>
          <w:lang w:val="en-GB"/>
        </w:rPr>
        <w:t xml:space="preserve">enhanced </w:t>
      </w:r>
      <w:r w:rsidRPr="000554C9">
        <w:rPr>
          <w:lang w:val="en-US"/>
        </w:rPr>
        <w:t>defensive reactions</w:t>
      </w:r>
      <w:r>
        <w:rPr>
          <w:lang w:val="en-US"/>
        </w:rPr>
        <w:t xml:space="preserve"> and increased </w:t>
      </w:r>
      <w:r w:rsidRPr="000554C9">
        <w:rPr>
          <w:lang w:val="en-US"/>
        </w:rPr>
        <w:t xml:space="preserve">mobilization of attention </w:t>
      </w:r>
      <w:r>
        <w:rPr>
          <w:lang w:val="en-US"/>
        </w:rPr>
        <w:t xml:space="preserve">resources </w:t>
      </w:r>
      <w:r w:rsidRPr="000554C9">
        <w:rPr>
          <w:lang w:val="en-GB"/>
        </w:rPr>
        <w:t xml:space="preserve">to pain and anger faces, as well as </w:t>
      </w:r>
      <w:r>
        <w:rPr>
          <w:lang w:val="en-GB"/>
        </w:rPr>
        <w:t xml:space="preserve">by </w:t>
      </w:r>
      <w:r w:rsidRPr="000554C9">
        <w:rPr>
          <w:lang w:val="en-US"/>
        </w:rPr>
        <w:t>reduced allocation of attention to happy faces.</w:t>
      </w:r>
      <w:r w:rsidRPr="009E4304">
        <w:rPr>
          <w:rFonts w:cs="Arial"/>
          <w:lang w:val="en-US"/>
        </w:rPr>
        <w:t xml:space="preserve"> </w:t>
      </w:r>
      <w:r>
        <w:rPr>
          <w:rFonts w:cs="Arial"/>
          <w:lang w:val="en-US"/>
        </w:rPr>
        <w:t xml:space="preserve">Furthermore, our results suggest that </w:t>
      </w:r>
      <w:r w:rsidRPr="000554C9">
        <w:rPr>
          <w:rFonts w:cs="Arial"/>
          <w:lang w:val="en-US"/>
        </w:rPr>
        <w:t xml:space="preserve">pain symptoms in fibromyalgia </w:t>
      </w:r>
      <w:r>
        <w:rPr>
          <w:rFonts w:cs="Arial"/>
          <w:lang w:val="en-US"/>
        </w:rPr>
        <w:t xml:space="preserve">would be </w:t>
      </w:r>
      <w:r w:rsidRPr="000554C9">
        <w:rPr>
          <w:rFonts w:cs="Arial"/>
          <w:lang w:val="en-US"/>
        </w:rPr>
        <w:t xml:space="preserve">worsened by </w:t>
      </w:r>
      <w:r>
        <w:rPr>
          <w:lang w:val="en-US"/>
        </w:rPr>
        <w:t xml:space="preserve">a </w:t>
      </w:r>
      <w:r w:rsidRPr="000554C9">
        <w:rPr>
          <w:lang w:val="en-US"/>
        </w:rPr>
        <w:t xml:space="preserve">greater vulnerability to negative mood and </w:t>
      </w:r>
      <w:r>
        <w:rPr>
          <w:lang w:val="en-US"/>
        </w:rPr>
        <w:t>an inappropriate response</w:t>
      </w:r>
      <w:r w:rsidRPr="000554C9">
        <w:rPr>
          <w:lang w:val="en-US"/>
        </w:rPr>
        <w:t xml:space="preserve"> to positive emotions</w:t>
      </w:r>
      <w:r>
        <w:rPr>
          <w:lang w:val="en-US"/>
        </w:rPr>
        <w:t>.</w:t>
      </w:r>
    </w:p>
    <w:sectPr w:rsidR="00B334A9" w:rsidRPr="005F3CA6" w:rsidSect="00B334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5F3CA6"/>
    <w:rsid w:val="00004312"/>
    <w:rsid w:val="00007B4C"/>
    <w:rsid w:val="00013E67"/>
    <w:rsid w:val="00021A85"/>
    <w:rsid w:val="000324AA"/>
    <w:rsid w:val="000373F3"/>
    <w:rsid w:val="00043DA3"/>
    <w:rsid w:val="00054147"/>
    <w:rsid w:val="00055204"/>
    <w:rsid w:val="0006107C"/>
    <w:rsid w:val="0006585A"/>
    <w:rsid w:val="00070F40"/>
    <w:rsid w:val="00071223"/>
    <w:rsid w:val="0007186B"/>
    <w:rsid w:val="0007233A"/>
    <w:rsid w:val="000A6DCC"/>
    <w:rsid w:val="000B2259"/>
    <w:rsid w:val="000E1E50"/>
    <w:rsid w:val="000F1ABA"/>
    <w:rsid w:val="000F69F5"/>
    <w:rsid w:val="000F6E3B"/>
    <w:rsid w:val="001046F5"/>
    <w:rsid w:val="00126964"/>
    <w:rsid w:val="00126CFB"/>
    <w:rsid w:val="00142FCD"/>
    <w:rsid w:val="001441EE"/>
    <w:rsid w:val="0015725B"/>
    <w:rsid w:val="001650D0"/>
    <w:rsid w:val="00190FAF"/>
    <w:rsid w:val="00194F82"/>
    <w:rsid w:val="0019587B"/>
    <w:rsid w:val="00197B00"/>
    <w:rsid w:val="00197F4B"/>
    <w:rsid w:val="001A2525"/>
    <w:rsid w:val="001C3403"/>
    <w:rsid w:val="001D7706"/>
    <w:rsid w:val="001D7EE2"/>
    <w:rsid w:val="001E42EA"/>
    <w:rsid w:val="001F2B8B"/>
    <w:rsid w:val="001F67CD"/>
    <w:rsid w:val="001F6E30"/>
    <w:rsid w:val="00200883"/>
    <w:rsid w:val="0023739E"/>
    <w:rsid w:val="0024141F"/>
    <w:rsid w:val="00246A28"/>
    <w:rsid w:val="00250961"/>
    <w:rsid w:val="00250F20"/>
    <w:rsid w:val="0026019B"/>
    <w:rsid w:val="00267E16"/>
    <w:rsid w:val="00275DC1"/>
    <w:rsid w:val="00282AA0"/>
    <w:rsid w:val="00284112"/>
    <w:rsid w:val="00290F12"/>
    <w:rsid w:val="00292935"/>
    <w:rsid w:val="002948B4"/>
    <w:rsid w:val="002A7A0A"/>
    <w:rsid w:val="002B0BD4"/>
    <w:rsid w:val="002B3F01"/>
    <w:rsid w:val="002B798B"/>
    <w:rsid w:val="002C2262"/>
    <w:rsid w:val="002C7E70"/>
    <w:rsid w:val="002D097F"/>
    <w:rsid w:val="002D0D12"/>
    <w:rsid w:val="003034D6"/>
    <w:rsid w:val="00313A8E"/>
    <w:rsid w:val="00317EA5"/>
    <w:rsid w:val="00322183"/>
    <w:rsid w:val="00325EA9"/>
    <w:rsid w:val="003269B6"/>
    <w:rsid w:val="00326E4C"/>
    <w:rsid w:val="00330A62"/>
    <w:rsid w:val="00343317"/>
    <w:rsid w:val="00350296"/>
    <w:rsid w:val="00351A1F"/>
    <w:rsid w:val="003530F8"/>
    <w:rsid w:val="00353C91"/>
    <w:rsid w:val="003577B4"/>
    <w:rsid w:val="00363F45"/>
    <w:rsid w:val="0037508B"/>
    <w:rsid w:val="00384374"/>
    <w:rsid w:val="00392AAF"/>
    <w:rsid w:val="003A0B78"/>
    <w:rsid w:val="003A1429"/>
    <w:rsid w:val="003B7A81"/>
    <w:rsid w:val="003B7B9B"/>
    <w:rsid w:val="003C3453"/>
    <w:rsid w:val="003D09EE"/>
    <w:rsid w:val="003F1F69"/>
    <w:rsid w:val="003F5F29"/>
    <w:rsid w:val="00432CB8"/>
    <w:rsid w:val="004557AF"/>
    <w:rsid w:val="00481375"/>
    <w:rsid w:val="0049018E"/>
    <w:rsid w:val="00490F98"/>
    <w:rsid w:val="004939ED"/>
    <w:rsid w:val="004C2409"/>
    <w:rsid w:val="004E6CE1"/>
    <w:rsid w:val="004F4A62"/>
    <w:rsid w:val="004F7997"/>
    <w:rsid w:val="00500EEC"/>
    <w:rsid w:val="00513C3B"/>
    <w:rsid w:val="0053491C"/>
    <w:rsid w:val="00541CEC"/>
    <w:rsid w:val="005420D1"/>
    <w:rsid w:val="00552B5B"/>
    <w:rsid w:val="00553BD7"/>
    <w:rsid w:val="00555104"/>
    <w:rsid w:val="005979A0"/>
    <w:rsid w:val="005B39B2"/>
    <w:rsid w:val="005D273F"/>
    <w:rsid w:val="005E3499"/>
    <w:rsid w:val="005F3374"/>
    <w:rsid w:val="005F3CA6"/>
    <w:rsid w:val="00610A81"/>
    <w:rsid w:val="00612C5F"/>
    <w:rsid w:val="006148DD"/>
    <w:rsid w:val="006422B9"/>
    <w:rsid w:val="006468DC"/>
    <w:rsid w:val="00647E94"/>
    <w:rsid w:val="00653D20"/>
    <w:rsid w:val="006602FE"/>
    <w:rsid w:val="00665C2C"/>
    <w:rsid w:val="00670E05"/>
    <w:rsid w:val="00686B98"/>
    <w:rsid w:val="006923E8"/>
    <w:rsid w:val="006943C6"/>
    <w:rsid w:val="006979E6"/>
    <w:rsid w:val="006A3F37"/>
    <w:rsid w:val="006B1E6F"/>
    <w:rsid w:val="006C1F21"/>
    <w:rsid w:val="006C6E5C"/>
    <w:rsid w:val="006C7FB5"/>
    <w:rsid w:val="006F5F83"/>
    <w:rsid w:val="00703A06"/>
    <w:rsid w:val="00714133"/>
    <w:rsid w:val="0071458A"/>
    <w:rsid w:val="007207EB"/>
    <w:rsid w:val="00736E34"/>
    <w:rsid w:val="0074088C"/>
    <w:rsid w:val="00741968"/>
    <w:rsid w:val="00741E9E"/>
    <w:rsid w:val="00745624"/>
    <w:rsid w:val="00757B5B"/>
    <w:rsid w:val="00766532"/>
    <w:rsid w:val="007804E7"/>
    <w:rsid w:val="0078298C"/>
    <w:rsid w:val="007829F9"/>
    <w:rsid w:val="007A5DF0"/>
    <w:rsid w:val="007C542B"/>
    <w:rsid w:val="007D07C6"/>
    <w:rsid w:val="007D1D61"/>
    <w:rsid w:val="007D404B"/>
    <w:rsid w:val="007F2CC3"/>
    <w:rsid w:val="0081233B"/>
    <w:rsid w:val="00822FCA"/>
    <w:rsid w:val="00831185"/>
    <w:rsid w:val="00844D01"/>
    <w:rsid w:val="008637FF"/>
    <w:rsid w:val="008674E6"/>
    <w:rsid w:val="00887CA6"/>
    <w:rsid w:val="008A1D20"/>
    <w:rsid w:val="008E6780"/>
    <w:rsid w:val="008F45B8"/>
    <w:rsid w:val="008F5D45"/>
    <w:rsid w:val="008F66CF"/>
    <w:rsid w:val="00901271"/>
    <w:rsid w:val="009015CE"/>
    <w:rsid w:val="009135D5"/>
    <w:rsid w:val="00943C43"/>
    <w:rsid w:val="009510F6"/>
    <w:rsid w:val="00955427"/>
    <w:rsid w:val="00965E85"/>
    <w:rsid w:val="009754A8"/>
    <w:rsid w:val="009758D1"/>
    <w:rsid w:val="009809AC"/>
    <w:rsid w:val="009B3A6E"/>
    <w:rsid w:val="009B6651"/>
    <w:rsid w:val="009B707F"/>
    <w:rsid w:val="009D0ABF"/>
    <w:rsid w:val="009D0AF5"/>
    <w:rsid w:val="009D2E71"/>
    <w:rsid w:val="009D4EB5"/>
    <w:rsid w:val="009D5790"/>
    <w:rsid w:val="009F7A8A"/>
    <w:rsid w:val="00A04314"/>
    <w:rsid w:val="00A1709F"/>
    <w:rsid w:val="00A2031D"/>
    <w:rsid w:val="00A2067D"/>
    <w:rsid w:val="00A24396"/>
    <w:rsid w:val="00A41438"/>
    <w:rsid w:val="00A54011"/>
    <w:rsid w:val="00A65325"/>
    <w:rsid w:val="00A74F89"/>
    <w:rsid w:val="00A854B7"/>
    <w:rsid w:val="00A915E6"/>
    <w:rsid w:val="00AB272C"/>
    <w:rsid w:val="00AB5A8F"/>
    <w:rsid w:val="00AC72F3"/>
    <w:rsid w:val="00AD2FDF"/>
    <w:rsid w:val="00AE1231"/>
    <w:rsid w:val="00AE4E0B"/>
    <w:rsid w:val="00AF782B"/>
    <w:rsid w:val="00B1783E"/>
    <w:rsid w:val="00B334A9"/>
    <w:rsid w:val="00B501B0"/>
    <w:rsid w:val="00B659B6"/>
    <w:rsid w:val="00B84BC5"/>
    <w:rsid w:val="00BA6079"/>
    <w:rsid w:val="00BD30BD"/>
    <w:rsid w:val="00BD4413"/>
    <w:rsid w:val="00BD4A05"/>
    <w:rsid w:val="00BE0A8B"/>
    <w:rsid w:val="00BE1AD7"/>
    <w:rsid w:val="00BF2E0C"/>
    <w:rsid w:val="00C014E3"/>
    <w:rsid w:val="00C04EAA"/>
    <w:rsid w:val="00C074FF"/>
    <w:rsid w:val="00C12585"/>
    <w:rsid w:val="00C16650"/>
    <w:rsid w:val="00C30A55"/>
    <w:rsid w:val="00C61657"/>
    <w:rsid w:val="00C772C5"/>
    <w:rsid w:val="00C81D13"/>
    <w:rsid w:val="00CA2354"/>
    <w:rsid w:val="00CA3B27"/>
    <w:rsid w:val="00CB22CC"/>
    <w:rsid w:val="00CC18E4"/>
    <w:rsid w:val="00CC4D26"/>
    <w:rsid w:val="00CC5381"/>
    <w:rsid w:val="00CC6A09"/>
    <w:rsid w:val="00CD1E88"/>
    <w:rsid w:val="00CD5BBE"/>
    <w:rsid w:val="00CE1FA5"/>
    <w:rsid w:val="00CE587A"/>
    <w:rsid w:val="00CE5A65"/>
    <w:rsid w:val="00CF4770"/>
    <w:rsid w:val="00D1031A"/>
    <w:rsid w:val="00D1589D"/>
    <w:rsid w:val="00D237A8"/>
    <w:rsid w:val="00D25C28"/>
    <w:rsid w:val="00D4215F"/>
    <w:rsid w:val="00D51BDF"/>
    <w:rsid w:val="00D56FAF"/>
    <w:rsid w:val="00D67CA0"/>
    <w:rsid w:val="00D73D9D"/>
    <w:rsid w:val="00D83668"/>
    <w:rsid w:val="00D94C01"/>
    <w:rsid w:val="00D9549D"/>
    <w:rsid w:val="00DB2B5D"/>
    <w:rsid w:val="00DC6C9E"/>
    <w:rsid w:val="00DF7BB6"/>
    <w:rsid w:val="00E02279"/>
    <w:rsid w:val="00E0470D"/>
    <w:rsid w:val="00E06FE5"/>
    <w:rsid w:val="00E1484C"/>
    <w:rsid w:val="00E20F51"/>
    <w:rsid w:val="00E26DF5"/>
    <w:rsid w:val="00E3151D"/>
    <w:rsid w:val="00E4197C"/>
    <w:rsid w:val="00E535E8"/>
    <w:rsid w:val="00E6168D"/>
    <w:rsid w:val="00E65BEC"/>
    <w:rsid w:val="00E71D62"/>
    <w:rsid w:val="00E72D99"/>
    <w:rsid w:val="00E77188"/>
    <w:rsid w:val="00E807E8"/>
    <w:rsid w:val="00E82D6D"/>
    <w:rsid w:val="00E8332A"/>
    <w:rsid w:val="00EA02D7"/>
    <w:rsid w:val="00EA458E"/>
    <w:rsid w:val="00EA5744"/>
    <w:rsid w:val="00EA6AC5"/>
    <w:rsid w:val="00EA6E20"/>
    <w:rsid w:val="00EB79E6"/>
    <w:rsid w:val="00EC2F96"/>
    <w:rsid w:val="00ED1DDB"/>
    <w:rsid w:val="00ED2DA0"/>
    <w:rsid w:val="00ED4CA4"/>
    <w:rsid w:val="00ED70C7"/>
    <w:rsid w:val="00EE1F55"/>
    <w:rsid w:val="00EE3575"/>
    <w:rsid w:val="00EF4515"/>
    <w:rsid w:val="00F04693"/>
    <w:rsid w:val="00F1137D"/>
    <w:rsid w:val="00F15B44"/>
    <w:rsid w:val="00F15E26"/>
    <w:rsid w:val="00F23798"/>
    <w:rsid w:val="00F31651"/>
    <w:rsid w:val="00F32448"/>
    <w:rsid w:val="00F433AB"/>
    <w:rsid w:val="00F43474"/>
    <w:rsid w:val="00F51379"/>
    <w:rsid w:val="00F543CF"/>
    <w:rsid w:val="00F63554"/>
    <w:rsid w:val="00F8513A"/>
    <w:rsid w:val="00F92305"/>
    <w:rsid w:val="00F94F8C"/>
    <w:rsid w:val="00F95A09"/>
    <w:rsid w:val="00FA69D4"/>
    <w:rsid w:val="00FB47FD"/>
    <w:rsid w:val="00FC4D23"/>
    <w:rsid w:val="00FE4C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napToGrid w:val="0"/>
        <w:sz w:val="16"/>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3CA6"/>
    <w:pPr>
      <w:spacing w:after="200" w:line="276" w:lineRule="auto"/>
    </w:pPr>
    <w:rPr>
      <w:rFonts w:ascii="Calibri" w:hAnsi="Calibri"/>
      <w:snapToGrid/>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1640</Characters>
  <Application>Microsoft Office Word</Application>
  <DocSecurity>0</DocSecurity>
  <Lines>13</Lines>
  <Paragraphs>3</Paragraphs>
  <ScaleCrop>false</ScaleCrop>
  <Company>Universitaet Wuerzburg</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Wahlen</dc:creator>
  <cp:keywords/>
  <dc:description/>
  <cp:lastModifiedBy>Ellen Wahlen</cp:lastModifiedBy>
  <cp:revision>1</cp:revision>
  <dcterms:created xsi:type="dcterms:W3CDTF">2012-01-16T06:34:00Z</dcterms:created>
  <dcterms:modified xsi:type="dcterms:W3CDTF">2012-01-16T06:34:00Z</dcterms:modified>
</cp:coreProperties>
</file>